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BEE42" w14:textId="7AA053A4" w:rsidR="006D5D85" w:rsidRDefault="007D39FA">
      <w:r>
        <w:t xml:space="preserve">Catherine Smalls                         </w:t>
      </w:r>
      <w:r w:rsidR="00FC2998">
        <w:t>English 132/Information Literacy and Research</w:t>
      </w:r>
      <w:r>
        <w:t xml:space="preserve">                   </w:t>
      </w:r>
      <w:r w:rsidR="00FC2998">
        <w:t>Spring 2021</w:t>
      </w:r>
    </w:p>
    <w:p w14:paraId="36946BB4" w14:textId="76F4BA18" w:rsidR="007D39FA" w:rsidRDefault="007D39FA"/>
    <w:p w14:paraId="3F707ACB" w14:textId="77777777" w:rsidR="007D39FA" w:rsidRPr="00C12DBE" w:rsidRDefault="007D39FA" w:rsidP="007D39FA">
      <w:pPr>
        <w:pStyle w:val="Default"/>
        <w:pBdr>
          <w:top w:val="thinThickSmallGap" w:sz="24" w:space="1" w:color="auto"/>
          <w:left w:val="thinThickSmallGap" w:sz="24" w:space="4" w:color="auto"/>
          <w:bottom w:val="thickThinSmallGap" w:sz="24" w:space="1" w:color="auto"/>
          <w:right w:val="thickThinSmallGap" w:sz="24" w:space="4" w:color="auto"/>
        </w:pBdr>
        <w:shd w:val="clear" w:color="auto" w:fill="BFBFBF" w:themeFill="background1" w:themeFillShade="BF"/>
        <w:tabs>
          <w:tab w:val="center" w:pos="4320"/>
        </w:tabs>
        <w:ind w:left="280" w:hanging="280"/>
        <w:jc w:val="center"/>
        <w:outlineLvl w:val="0"/>
        <w:rPr>
          <w:rFonts w:ascii="Times New Roman Bold" w:hAnsi="Times New Roman Bold"/>
          <w:b/>
          <w:bCs/>
          <w:smallCaps/>
          <w:color w:val="auto"/>
          <w:sz w:val="28"/>
          <w:szCs w:val="28"/>
        </w:rPr>
      </w:pPr>
      <w:r w:rsidRPr="00C12DBE">
        <w:rPr>
          <w:rFonts w:ascii="Times New Roman Bold" w:hAnsi="Times New Roman Bold"/>
          <w:b/>
          <w:bCs/>
          <w:smallCaps/>
          <w:color w:val="auto"/>
          <w:sz w:val="28"/>
          <w:szCs w:val="28"/>
        </w:rPr>
        <w:t>General Education Student Learning Outcome Assessment</w:t>
      </w:r>
    </w:p>
    <w:p w14:paraId="592393EA" w14:textId="77777777" w:rsidR="007D39FA" w:rsidRDefault="007D39FA" w:rsidP="007D39FA">
      <w:pPr>
        <w:pStyle w:val="Default"/>
        <w:jc w:val="both"/>
        <w:rPr>
          <w:color w:val="auto"/>
        </w:rPr>
      </w:pPr>
    </w:p>
    <w:p w14:paraId="44EE4D80" w14:textId="77777777" w:rsidR="007D39FA" w:rsidRDefault="007D39FA" w:rsidP="007D39FA">
      <w:pPr>
        <w:pStyle w:val="Default"/>
        <w:jc w:val="both"/>
        <w:rPr>
          <w:color w:val="auto"/>
        </w:rPr>
      </w:pPr>
    </w:p>
    <w:p w14:paraId="05200B02"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Student Learning Outcome</w:t>
      </w:r>
    </w:p>
    <w:p w14:paraId="39530798" w14:textId="77777777" w:rsidR="007D39FA" w:rsidRPr="007D39FA" w:rsidRDefault="007D39FA" w:rsidP="007D39FA">
      <w:pPr>
        <w:pStyle w:val="Default"/>
        <w:jc w:val="both"/>
        <w:rPr>
          <w:i/>
          <w:iCs/>
          <w:color w:val="auto"/>
        </w:rPr>
      </w:pPr>
      <w:r w:rsidRPr="007D39FA">
        <w:rPr>
          <w:i/>
          <w:iCs/>
          <w:color w:val="auto"/>
        </w:rPr>
        <w:t>(List the outcome being assessed.)</w:t>
      </w:r>
    </w:p>
    <w:p w14:paraId="41573114" w14:textId="77777777" w:rsidR="007D39FA" w:rsidRPr="007D39FA" w:rsidRDefault="007D39FA" w:rsidP="007D39FA">
      <w:pPr>
        <w:pStyle w:val="Default"/>
        <w:jc w:val="both"/>
        <w:rPr>
          <w:i/>
          <w:iCs/>
          <w:color w:val="auto"/>
        </w:rPr>
      </w:pPr>
    </w:p>
    <w:p w14:paraId="4902A475" w14:textId="77777777" w:rsidR="007D39FA" w:rsidRPr="007D39FA" w:rsidRDefault="007D39FA" w:rsidP="007D39FA">
      <w:pPr>
        <w:numPr>
          <w:ilvl w:val="0"/>
          <w:numId w:val="1"/>
        </w:numPr>
        <w:tabs>
          <w:tab w:val="left" w:pos="2074"/>
        </w:tabs>
        <w:spacing w:after="0" w:line="240" w:lineRule="auto"/>
        <w:ind w:left="234" w:hanging="180"/>
        <w:rPr>
          <w:rFonts w:ascii="Times New Roman" w:eastAsia="Times New Roman" w:hAnsi="Times New Roman" w:cs="Times New Roman"/>
          <w:sz w:val="24"/>
          <w:szCs w:val="24"/>
        </w:rPr>
      </w:pPr>
      <w:r w:rsidRPr="007D39FA">
        <w:rPr>
          <w:rFonts w:ascii="Times New Roman" w:eastAsia="Times New Roman" w:hAnsi="Times New Roman" w:cs="Times New Roman"/>
          <w:sz w:val="24"/>
          <w:szCs w:val="24"/>
        </w:rPr>
        <w:t>Clearly express ideas in appropriate academic language, demonstrating reasoning, an understanding of audience, context, and the mechanics of academic writing in an organized, clear, and coherent manner.</w:t>
      </w:r>
    </w:p>
    <w:p w14:paraId="056BEE54" w14:textId="77777777" w:rsidR="007D39FA" w:rsidRPr="007D39FA" w:rsidRDefault="007D39FA" w:rsidP="007D39FA">
      <w:pPr>
        <w:numPr>
          <w:ilvl w:val="0"/>
          <w:numId w:val="1"/>
        </w:numPr>
        <w:tabs>
          <w:tab w:val="left" w:pos="2074"/>
        </w:tabs>
        <w:spacing w:after="0" w:line="240" w:lineRule="auto"/>
        <w:ind w:left="234" w:hanging="180"/>
        <w:rPr>
          <w:rFonts w:ascii="Times New Roman" w:eastAsia="Times New Roman" w:hAnsi="Times New Roman" w:cs="Times New Roman"/>
          <w:sz w:val="24"/>
          <w:szCs w:val="24"/>
        </w:rPr>
      </w:pPr>
      <w:r w:rsidRPr="007D39FA">
        <w:rPr>
          <w:rFonts w:ascii="Times New Roman" w:eastAsia="Times New Roman" w:hAnsi="Times New Roman" w:cs="Times New Roman"/>
          <w:sz w:val="24"/>
          <w:szCs w:val="24"/>
        </w:rPr>
        <w:t>Use research strategies to identify, locate, evaluate, and effectively and responsibly use and share information.</w:t>
      </w:r>
    </w:p>
    <w:p w14:paraId="18A2CD7B" w14:textId="77777777" w:rsidR="007D39FA" w:rsidRPr="007D39FA" w:rsidRDefault="007D39FA" w:rsidP="007D39FA">
      <w:pPr>
        <w:numPr>
          <w:ilvl w:val="0"/>
          <w:numId w:val="1"/>
        </w:numPr>
        <w:tabs>
          <w:tab w:val="left" w:pos="2074"/>
        </w:tabs>
        <w:spacing w:after="0" w:line="240" w:lineRule="auto"/>
        <w:ind w:left="234" w:hanging="180"/>
        <w:rPr>
          <w:rFonts w:ascii="Times New Roman" w:eastAsia="Times New Roman" w:hAnsi="Times New Roman" w:cs="Times New Roman"/>
          <w:sz w:val="24"/>
          <w:szCs w:val="24"/>
        </w:rPr>
      </w:pPr>
      <w:r w:rsidRPr="007D39FA">
        <w:rPr>
          <w:rFonts w:ascii="Times New Roman" w:eastAsia="Times New Roman" w:hAnsi="Times New Roman" w:cs="Times New Roman"/>
          <w:sz w:val="24"/>
          <w:szCs w:val="24"/>
        </w:rPr>
        <w:t xml:space="preserve">Systematically analyze complex real-world topics or issues. </w:t>
      </w:r>
    </w:p>
    <w:p w14:paraId="38B1ADAB" w14:textId="77777777" w:rsidR="007D39FA" w:rsidRPr="007D39FA" w:rsidRDefault="007D39FA" w:rsidP="007D39FA">
      <w:pPr>
        <w:pStyle w:val="Default"/>
        <w:jc w:val="both"/>
        <w:rPr>
          <w:color w:val="auto"/>
        </w:rPr>
      </w:pPr>
    </w:p>
    <w:p w14:paraId="136045A0" w14:textId="77777777" w:rsidR="007D39FA" w:rsidRPr="007D39FA" w:rsidRDefault="007D39FA" w:rsidP="007D39FA">
      <w:pPr>
        <w:pStyle w:val="Default"/>
        <w:jc w:val="both"/>
        <w:rPr>
          <w:color w:val="auto"/>
        </w:rPr>
      </w:pPr>
    </w:p>
    <w:p w14:paraId="6F5BD00E" w14:textId="77777777" w:rsidR="007D39FA" w:rsidRPr="007D39FA" w:rsidRDefault="007D39FA" w:rsidP="007D39FA">
      <w:pPr>
        <w:pStyle w:val="Default"/>
        <w:jc w:val="both"/>
        <w:rPr>
          <w:color w:val="auto"/>
        </w:rPr>
      </w:pPr>
    </w:p>
    <w:p w14:paraId="3049AD7C"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Assessment Tool and Methodology</w:t>
      </w:r>
    </w:p>
    <w:p w14:paraId="15914664" w14:textId="77777777" w:rsidR="007D39FA" w:rsidRPr="007D39FA" w:rsidRDefault="007D39FA" w:rsidP="007D39FA">
      <w:pPr>
        <w:pStyle w:val="Default"/>
        <w:jc w:val="both"/>
        <w:rPr>
          <w:i/>
          <w:iCs/>
          <w:color w:val="auto"/>
        </w:rPr>
      </w:pPr>
      <w:r w:rsidRPr="007D39FA">
        <w:rPr>
          <w:i/>
          <w:iCs/>
          <w:color w:val="auto"/>
        </w:rPr>
        <w:t>(Please outline briefly the assessment tool utilized and the methodology for evaluating student progress -identity and size of population tested or sampled; frequency of administration; description of tool(s) used).</w:t>
      </w:r>
    </w:p>
    <w:p w14:paraId="014623BA" w14:textId="77777777" w:rsidR="007D39FA" w:rsidRPr="007D39FA" w:rsidRDefault="007D39FA" w:rsidP="007D39FA">
      <w:pPr>
        <w:pStyle w:val="Default"/>
        <w:jc w:val="both"/>
        <w:rPr>
          <w:i/>
          <w:iCs/>
          <w:color w:val="auto"/>
        </w:rPr>
      </w:pPr>
    </w:p>
    <w:p w14:paraId="7AD54F4A" w14:textId="0079183B" w:rsidR="007D39FA" w:rsidRPr="007D39FA" w:rsidRDefault="007D39FA" w:rsidP="007D39FA">
      <w:pPr>
        <w:pStyle w:val="Default"/>
        <w:jc w:val="both"/>
        <w:rPr>
          <w:color w:val="auto"/>
        </w:rPr>
      </w:pPr>
      <w:r w:rsidRPr="007D39FA">
        <w:rPr>
          <w:color w:val="auto"/>
        </w:rPr>
        <w:t xml:space="preserve">SLOs: The tool used for assessment was the posttest </w:t>
      </w:r>
      <w:r w:rsidR="00FC2998">
        <w:rPr>
          <w:color w:val="auto"/>
        </w:rPr>
        <w:t>sourced synthesis</w:t>
      </w:r>
      <w:r w:rsidRPr="007D39FA">
        <w:rPr>
          <w:color w:val="auto"/>
        </w:rPr>
        <w:t xml:space="preserve"> essay</w:t>
      </w:r>
      <w:r w:rsidR="00FC2998">
        <w:rPr>
          <w:color w:val="auto"/>
        </w:rPr>
        <w:t xml:space="preserve"> with documentations</w:t>
      </w:r>
      <w:r w:rsidRPr="007D39FA">
        <w:rPr>
          <w:color w:val="auto"/>
        </w:rPr>
        <w:t xml:space="preserve">. Students were encouraged to use outside resources to give added information and support to their essays. The topics for the writing prompts for the essay were real-world topics. The methodology used was that students were given the writing prompts in the E360 Learning Module.  They were given </w:t>
      </w:r>
      <w:r w:rsidR="00FC2998">
        <w:rPr>
          <w:color w:val="auto"/>
        </w:rPr>
        <w:t>six</w:t>
      </w:r>
      <w:r w:rsidRPr="007D39FA">
        <w:rPr>
          <w:color w:val="auto"/>
        </w:rPr>
        <w:t xml:space="preserve"> days to write and post the essay in the E360 Dropbox.  The essay was graded according to a rubric.</w:t>
      </w:r>
    </w:p>
    <w:p w14:paraId="644FB6FA" w14:textId="256A27CA" w:rsidR="007D39FA" w:rsidRPr="007D39FA" w:rsidRDefault="00FC2998" w:rsidP="007D39FA">
      <w:pPr>
        <w:pStyle w:val="Default"/>
        <w:jc w:val="both"/>
        <w:rPr>
          <w:color w:val="auto"/>
        </w:rPr>
      </w:pPr>
      <w:r>
        <w:rPr>
          <w:color w:val="auto"/>
        </w:rPr>
        <w:t>Thirty-eight students in English 132/Information Literacy and Research</w:t>
      </w:r>
      <w:r w:rsidR="007D39FA" w:rsidRPr="007D39FA">
        <w:rPr>
          <w:color w:val="auto"/>
        </w:rPr>
        <w:t xml:space="preserve"> took the Posttest.  The Posttest was administered only at the end of the semester.  </w:t>
      </w:r>
    </w:p>
    <w:p w14:paraId="612B8C2E" w14:textId="77777777" w:rsidR="007D39FA" w:rsidRPr="007D39FA" w:rsidRDefault="007D39FA" w:rsidP="007D39FA">
      <w:pPr>
        <w:pStyle w:val="Default"/>
        <w:jc w:val="both"/>
        <w:rPr>
          <w:color w:val="auto"/>
        </w:rPr>
      </w:pPr>
    </w:p>
    <w:p w14:paraId="5EADA81C" w14:textId="77777777" w:rsidR="007D39FA" w:rsidRPr="007D39FA" w:rsidRDefault="007D39FA" w:rsidP="007D39FA">
      <w:pPr>
        <w:pStyle w:val="Default"/>
        <w:jc w:val="both"/>
        <w:rPr>
          <w:color w:val="auto"/>
        </w:rPr>
      </w:pPr>
    </w:p>
    <w:p w14:paraId="47172D7D"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Benchmark Data and Trends:</w:t>
      </w:r>
    </w:p>
    <w:p w14:paraId="5F38DCCA" w14:textId="77777777" w:rsidR="007D39FA" w:rsidRPr="007D39FA" w:rsidRDefault="007D39FA" w:rsidP="007D39FA">
      <w:pPr>
        <w:pStyle w:val="Default"/>
        <w:jc w:val="both"/>
        <w:rPr>
          <w:i/>
          <w:iCs/>
          <w:color w:val="auto"/>
        </w:rPr>
      </w:pPr>
      <w:r w:rsidRPr="007D39FA">
        <w:rPr>
          <w:i/>
          <w:iCs/>
          <w:color w:val="auto"/>
        </w:rPr>
        <w:t xml:space="preserve">(Please summarize previous findings related to this outcome benchmark or trend data from previous assessment periods.) </w:t>
      </w:r>
    </w:p>
    <w:p w14:paraId="237B1D0F" w14:textId="77777777" w:rsidR="007D39FA" w:rsidRPr="007D39FA" w:rsidRDefault="007D39FA" w:rsidP="007D39FA">
      <w:pPr>
        <w:pStyle w:val="Default"/>
        <w:jc w:val="both"/>
        <w:rPr>
          <w:color w:val="auto"/>
        </w:rPr>
      </w:pPr>
    </w:p>
    <w:p w14:paraId="45167C99" w14:textId="51769E15" w:rsidR="007D39FA" w:rsidRDefault="007D39FA" w:rsidP="007D39FA">
      <w:pPr>
        <w:spacing w:after="0" w:line="240" w:lineRule="auto"/>
        <w:jc w:val="both"/>
        <w:rPr>
          <w:rFonts w:eastAsia="Times New Roman"/>
          <w:color w:val="000000"/>
          <w:sz w:val="24"/>
          <w:szCs w:val="24"/>
        </w:rPr>
      </w:pPr>
      <w:r w:rsidRPr="007D39FA">
        <w:rPr>
          <w:rFonts w:eastAsia="Times New Roman"/>
          <w:color w:val="000000"/>
          <w:sz w:val="24"/>
          <w:szCs w:val="24"/>
        </w:rPr>
        <w:t xml:space="preserve">For </w:t>
      </w:r>
      <w:r w:rsidR="00FC2998">
        <w:rPr>
          <w:rFonts w:eastAsia="Times New Roman"/>
          <w:color w:val="000000"/>
          <w:sz w:val="24"/>
          <w:szCs w:val="24"/>
        </w:rPr>
        <w:t>Spring 2019</w:t>
      </w:r>
      <w:r w:rsidRPr="007D39FA">
        <w:rPr>
          <w:rFonts w:eastAsia="Times New Roman"/>
          <w:color w:val="000000"/>
          <w:sz w:val="24"/>
          <w:szCs w:val="24"/>
        </w:rPr>
        <w:t>, the data showed that in English 1</w:t>
      </w:r>
      <w:r w:rsidR="00FC2998">
        <w:rPr>
          <w:rFonts w:eastAsia="Times New Roman"/>
          <w:color w:val="000000"/>
          <w:sz w:val="24"/>
          <w:szCs w:val="24"/>
        </w:rPr>
        <w:t>32</w:t>
      </w:r>
      <w:r w:rsidR="00355D78">
        <w:rPr>
          <w:rFonts w:eastAsia="Times New Roman"/>
          <w:color w:val="000000"/>
          <w:sz w:val="24"/>
          <w:szCs w:val="24"/>
        </w:rPr>
        <w:t>,</w:t>
      </w:r>
      <w:r w:rsidRPr="007D39FA">
        <w:rPr>
          <w:rFonts w:eastAsia="Times New Roman"/>
          <w:color w:val="000000"/>
          <w:sz w:val="24"/>
          <w:szCs w:val="24"/>
        </w:rPr>
        <w:t xml:space="preserve"> section</w:t>
      </w:r>
      <w:r w:rsidR="00355D78">
        <w:rPr>
          <w:rFonts w:eastAsia="Times New Roman"/>
          <w:color w:val="000000"/>
          <w:sz w:val="24"/>
          <w:szCs w:val="24"/>
        </w:rPr>
        <w:t>s</w:t>
      </w:r>
      <w:r w:rsidRPr="007D39FA">
        <w:rPr>
          <w:rFonts w:eastAsia="Times New Roman"/>
          <w:color w:val="000000"/>
          <w:sz w:val="24"/>
          <w:szCs w:val="24"/>
        </w:rPr>
        <w:t xml:space="preserve"> </w:t>
      </w:r>
      <w:r w:rsidR="00355D78">
        <w:rPr>
          <w:rFonts w:eastAsia="Times New Roman"/>
          <w:color w:val="000000"/>
          <w:sz w:val="24"/>
          <w:szCs w:val="24"/>
        </w:rPr>
        <w:t>4 and 8</w:t>
      </w:r>
      <w:r w:rsidRPr="007D39FA">
        <w:rPr>
          <w:rFonts w:eastAsia="Times New Roman"/>
          <w:color w:val="000000"/>
          <w:sz w:val="24"/>
          <w:szCs w:val="24"/>
        </w:rPr>
        <w:t xml:space="preserve">, </w:t>
      </w:r>
      <w:r w:rsidR="00355D78">
        <w:rPr>
          <w:rFonts w:eastAsia="Times New Roman"/>
          <w:color w:val="000000"/>
          <w:sz w:val="24"/>
          <w:szCs w:val="24"/>
        </w:rPr>
        <w:t>4.</w:t>
      </w:r>
      <w:r w:rsidR="00E615EF">
        <w:rPr>
          <w:rFonts w:eastAsia="Times New Roman"/>
          <w:color w:val="000000"/>
          <w:sz w:val="24"/>
          <w:szCs w:val="24"/>
        </w:rPr>
        <w:t>9</w:t>
      </w:r>
      <w:r w:rsidR="00355D78">
        <w:rPr>
          <w:rFonts w:eastAsia="Times New Roman"/>
          <w:color w:val="000000"/>
          <w:sz w:val="24"/>
          <w:szCs w:val="24"/>
        </w:rPr>
        <w:t xml:space="preserve"> %</w:t>
      </w:r>
      <w:r w:rsidRPr="007D39FA">
        <w:rPr>
          <w:rFonts w:eastAsia="Times New Roman"/>
          <w:color w:val="000000"/>
          <w:sz w:val="24"/>
          <w:szCs w:val="24"/>
        </w:rPr>
        <w:t xml:space="preserve"> scored in the A category, </w:t>
      </w:r>
      <w:r w:rsidR="00E615EF">
        <w:rPr>
          <w:rFonts w:eastAsia="Times New Roman"/>
          <w:color w:val="000000"/>
          <w:sz w:val="24"/>
          <w:szCs w:val="24"/>
        </w:rPr>
        <w:t>77</w:t>
      </w:r>
      <w:r w:rsidRPr="007D39FA">
        <w:rPr>
          <w:rFonts w:eastAsia="Times New Roman"/>
          <w:color w:val="000000"/>
          <w:sz w:val="24"/>
          <w:szCs w:val="24"/>
        </w:rPr>
        <w:t xml:space="preserve">% scored in the B category, </w:t>
      </w:r>
      <w:r w:rsidR="00355D78">
        <w:rPr>
          <w:rFonts w:eastAsia="Times New Roman"/>
          <w:color w:val="000000"/>
          <w:sz w:val="24"/>
          <w:szCs w:val="24"/>
        </w:rPr>
        <w:t>1</w:t>
      </w:r>
      <w:r w:rsidR="00E615EF">
        <w:rPr>
          <w:rFonts w:eastAsia="Times New Roman"/>
          <w:color w:val="000000"/>
          <w:sz w:val="24"/>
          <w:szCs w:val="24"/>
        </w:rPr>
        <w:t>8</w:t>
      </w:r>
      <w:r w:rsidR="00355D78">
        <w:rPr>
          <w:rFonts w:eastAsia="Times New Roman"/>
          <w:color w:val="000000"/>
          <w:sz w:val="24"/>
          <w:szCs w:val="24"/>
        </w:rPr>
        <w:t xml:space="preserve">% </w:t>
      </w:r>
      <w:r w:rsidRPr="007D39FA">
        <w:rPr>
          <w:rFonts w:eastAsia="Times New Roman"/>
          <w:color w:val="000000"/>
          <w:sz w:val="24"/>
          <w:szCs w:val="24"/>
        </w:rPr>
        <w:t xml:space="preserve">scored in the C category, and </w:t>
      </w:r>
      <w:r w:rsidR="00355D78">
        <w:rPr>
          <w:rFonts w:eastAsia="Times New Roman"/>
          <w:color w:val="000000"/>
          <w:sz w:val="24"/>
          <w:szCs w:val="24"/>
        </w:rPr>
        <w:t xml:space="preserve">none </w:t>
      </w:r>
      <w:r w:rsidRPr="007D39FA">
        <w:rPr>
          <w:rFonts w:eastAsia="Times New Roman"/>
          <w:color w:val="000000"/>
          <w:sz w:val="24"/>
          <w:szCs w:val="24"/>
        </w:rPr>
        <w:t xml:space="preserve">scored in the D category.  Thus, the data showed that over </w:t>
      </w:r>
      <w:r w:rsidR="00E615EF">
        <w:rPr>
          <w:rFonts w:eastAsia="Times New Roman"/>
          <w:color w:val="000000"/>
          <w:sz w:val="24"/>
          <w:szCs w:val="24"/>
        </w:rPr>
        <w:t>99.9</w:t>
      </w:r>
      <w:r w:rsidRPr="007D39FA">
        <w:rPr>
          <w:rFonts w:eastAsia="Times New Roman"/>
          <w:color w:val="000000"/>
          <w:sz w:val="24"/>
          <w:szCs w:val="24"/>
        </w:rPr>
        <w:t>% demonstrated mastery of the objective with the combination of grades A, B, and C</w:t>
      </w:r>
      <w:r w:rsidR="00355D78">
        <w:rPr>
          <w:rFonts w:eastAsia="Times New Roman"/>
          <w:color w:val="000000"/>
          <w:sz w:val="24"/>
          <w:szCs w:val="24"/>
        </w:rPr>
        <w:t xml:space="preserve"> as demonstrated on the Posttest.</w:t>
      </w:r>
    </w:p>
    <w:p w14:paraId="77C3026A" w14:textId="77777777" w:rsidR="00355D78" w:rsidRPr="007D39FA" w:rsidRDefault="00355D78" w:rsidP="007D39FA">
      <w:pPr>
        <w:spacing w:after="0" w:line="240" w:lineRule="auto"/>
        <w:jc w:val="both"/>
        <w:rPr>
          <w:rFonts w:eastAsia="Times New Roman"/>
          <w:color w:val="000000"/>
          <w:sz w:val="24"/>
          <w:szCs w:val="24"/>
        </w:rPr>
      </w:pPr>
    </w:p>
    <w:p w14:paraId="7BEDEFCF" w14:textId="6FE95C3B" w:rsidR="00DA199E" w:rsidRDefault="00355D78" w:rsidP="00DA199E">
      <w:pPr>
        <w:spacing w:after="0" w:line="240" w:lineRule="auto"/>
        <w:jc w:val="both"/>
        <w:rPr>
          <w:rFonts w:eastAsia="Times New Roman"/>
          <w:color w:val="000000"/>
          <w:sz w:val="24"/>
          <w:szCs w:val="24"/>
        </w:rPr>
      </w:pPr>
      <w:r>
        <w:t>For Spring 2020, the data showed that in English 132/ Information Literacy and Research</w:t>
      </w:r>
      <w:r w:rsidR="00E615EF">
        <w:t>, Sections 04 and 08,  the data showed that</w:t>
      </w:r>
      <w:r w:rsidR="00E615EF" w:rsidRPr="00563FA7">
        <w:t xml:space="preserve">, using the scoring of 70-90 range, </w:t>
      </w:r>
      <w:r w:rsidR="00E615EF">
        <w:t>6</w:t>
      </w:r>
      <w:r w:rsidR="00E615EF">
        <w:t xml:space="preserve"> %</w:t>
      </w:r>
      <w:r w:rsidR="00E615EF" w:rsidRPr="00563FA7">
        <w:t xml:space="preserve"> scored in the A (90) range, </w:t>
      </w:r>
      <w:r w:rsidR="00E615EF">
        <w:t>59</w:t>
      </w:r>
      <w:r w:rsidR="00E615EF">
        <w:t>%</w:t>
      </w:r>
      <w:r w:rsidR="00E615EF" w:rsidRPr="00563FA7">
        <w:t xml:space="preserve"> scored in </w:t>
      </w:r>
      <w:r w:rsidR="00E615EF" w:rsidRPr="00563FA7">
        <w:lastRenderedPageBreak/>
        <w:t xml:space="preserve">the B (80) range, </w:t>
      </w:r>
      <w:r w:rsidR="00E615EF">
        <w:t xml:space="preserve">and </w:t>
      </w:r>
      <w:r w:rsidR="004D1C68">
        <w:t>12</w:t>
      </w:r>
      <w:r w:rsidR="00E615EF">
        <w:t xml:space="preserve">% </w:t>
      </w:r>
      <w:r w:rsidR="00E615EF" w:rsidRPr="00563FA7">
        <w:t>scored in the C (70) range</w:t>
      </w:r>
      <w:r w:rsidR="004D1C68">
        <w:t xml:space="preserve"> on the Posttest</w:t>
      </w:r>
      <w:r w:rsidR="00E615EF">
        <w:t>.</w:t>
      </w:r>
      <w:r w:rsidR="00DA199E">
        <w:t xml:space="preserve">  </w:t>
      </w:r>
      <w:r w:rsidR="00DA199E" w:rsidRPr="007D39FA">
        <w:rPr>
          <w:rFonts w:eastAsia="Times New Roman"/>
          <w:color w:val="000000"/>
          <w:sz w:val="24"/>
          <w:szCs w:val="24"/>
        </w:rPr>
        <w:t xml:space="preserve">Thus, the data showed that over </w:t>
      </w:r>
      <w:r w:rsidR="00DA199E">
        <w:rPr>
          <w:rFonts w:eastAsia="Times New Roman"/>
          <w:color w:val="000000"/>
          <w:sz w:val="24"/>
          <w:szCs w:val="24"/>
        </w:rPr>
        <w:t xml:space="preserve">77% </w:t>
      </w:r>
      <w:r w:rsidR="00DA199E" w:rsidRPr="007D39FA">
        <w:rPr>
          <w:rFonts w:eastAsia="Times New Roman"/>
          <w:color w:val="000000"/>
          <w:sz w:val="24"/>
          <w:szCs w:val="24"/>
        </w:rPr>
        <w:t>demonstrated mastery of the objective with the combination of grades A, B, and C</w:t>
      </w:r>
      <w:r w:rsidR="00DA199E">
        <w:rPr>
          <w:rFonts w:eastAsia="Times New Roman"/>
          <w:color w:val="000000"/>
          <w:sz w:val="24"/>
          <w:szCs w:val="24"/>
        </w:rPr>
        <w:t xml:space="preserve"> as demonstrated on the Posttest.</w:t>
      </w:r>
    </w:p>
    <w:p w14:paraId="7215D660" w14:textId="77777777" w:rsidR="00DA199E" w:rsidRPr="007D39FA" w:rsidRDefault="00DA199E" w:rsidP="00DA199E">
      <w:pPr>
        <w:spacing w:after="0" w:line="240" w:lineRule="auto"/>
        <w:jc w:val="both"/>
        <w:rPr>
          <w:rFonts w:eastAsia="Times New Roman"/>
          <w:color w:val="000000"/>
          <w:sz w:val="24"/>
          <w:szCs w:val="24"/>
        </w:rPr>
      </w:pPr>
    </w:p>
    <w:p w14:paraId="291B7F9C" w14:textId="4ACE1C95" w:rsidR="00E615EF" w:rsidRPr="00563FA7" w:rsidRDefault="00E615EF" w:rsidP="00E615EF"/>
    <w:p w14:paraId="3F8A6FED" w14:textId="5FBEA12F" w:rsidR="00DA199E" w:rsidRDefault="004D1C68" w:rsidP="00DA199E">
      <w:pPr>
        <w:spacing w:after="0" w:line="240" w:lineRule="auto"/>
        <w:jc w:val="both"/>
        <w:rPr>
          <w:rFonts w:eastAsia="Times New Roman"/>
          <w:color w:val="000000"/>
          <w:sz w:val="24"/>
          <w:szCs w:val="24"/>
        </w:rPr>
      </w:pPr>
      <w:r>
        <w:t>For Spring 2021, the data showed that in English 132/Information Literacy and Research, Sections 04 and 08. Using the scoring range of 70-100,  13.5% scored in the A (90-100) range; 51.4% scored in the B (80-89) range; 35.1% scored in the C (70-79) range; none scored in the D (60-69) range.</w:t>
      </w:r>
      <w:r w:rsidR="00DA199E">
        <w:t xml:space="preserve">  </w:t>
      </w:r>
      <w:r w:rsidR="00DA199E" w:rsidRPr="007D39FA">
        <w:rPr>
          <w:rFonts w:eastAsia="Times New Roman"/>
          <w:color w:val="000000"/>
          <w:sz w:val="24"/>
          <w:szCs w:val="24"/>
        </w:rPr>
        <w:t xml:space="preserve">Thus, the data showed that </w:t>
      </w:r>
      <w:r w:rsidR="00DA199E">
        <w:rPr>
          <w:rFonts w:eastAsia="Times New Roman"/>
          <w:color w:val="000000"/>
          <w:sz w:val="24"/>
          <w:szCs w:val="24"/>
        </w:rPr>
        <w:t>approximately 100</w:t>
      </w:r>
      <w:r w:rsidR="00DA199E">
        <w:rPr>
          <w:rFonts w:eastAsia="Times New Roman"/>
          <w:color w:val="000000"/>
          <w:sz w:val="24"/>
          <w:szCs w:val="24"/>
        </w:rPr>
        <w:t xml:space="preserve">% </w:t>
      </w:r>
      <w:r w:rsidR="00DA199E" w:rsidRPr="007D39FA">
        <w:rPr>
          <w:rFonts w:eastAsia="Times New Roman"/>
          <w:color w:val="000000"/>
          <w:sz w:val="24"/>
          <w:szCs w:val="24"/>
        </w:rPr>
        <w:t>demonstrated mastery of the objective with the combination of grades A, B, and C</w:t>
      </w:r>
      <w:r w:rsidR="00DA199E">
        <w:rPr>
          <w:rFonts w:eastAsia="Times New Roman"/>
          <w:color w:val="000000"/>
          <w:sz w:val="24"/>
          <w:szCs w:val="24"/>
        </w:rPr>
        <w:t xml:space="preserve"> as demonstrated on the Posttest.</w:t>
      </w:r>
    </w:p>
    <w:p w14:paraId="2F3A843B" w14:textId="77777777" w:rsidR="00DA199E" w:rsidRDefault="00DA199E" w:rsidP="00DA199E">
      <w:pPr>
        <w:spacing w:after="0" w:line="240" w:lineRule="auto"/>
        <w:jc w:val="both"/>
        <w:rPr>
          <w:rFonts w:eastAsia="Times New Roman"/>
          <w:color w:val="000000"/>
          <w:sz w:val="24"/>
          <w:szCs w:val="24"/>
        </w:rPr>
      </w:pPr>
    </w:p>
    <w:p w14:paraId="28374AB1" w14:textId="3CF4B7C1" w:rsidR="00E615EF" w:rsidRPr="00563FA7" w:rsidRDefault="00E615EF" w:rsidP="00E615EF">
      <w:pPr>
        <w:rPr>
          <w:rFonts w:ascii="Arial Narrow" w:eastAsia="Calibri" w:hAnsi="Arial Narrow"/>
          <w:b/>
          <w:szCs w:val="24"/>
          <w:u w:val="single"/>
        </w:rPr>
      </w:pPr>
    </w:p>
    <w:p w14:paraId="0AB6E39C" w14:textId="6C3930FB" w:rsidR="007D39FA" w:rsidRDefault="007D39FA" w:rsidP="007D39FA">
      <w:pPr>
        <w:pStyle w:val="Default"/>
        <w:jc w:val="both"/>
        <w:rPr>
          <w:color w:val="auto"/>
        </w:rPr>
      </w:pPr>
    </w:p>
    <w:p w14:paraId="0CE224D2" w14:textId="77777777" w:rsidR="00E615EF" w:rsidRPr="00563FA7" w:rsidRDefault="00E615EF" w:rsidP="00E615EF">
      <w:pPr>
        <w:rPr>
          <w:rFonts w:ascii="Arial Narrow" w:eastAsia="Calibri" w:hAnsi="Arial Narrow"/>
          <w:b/>
          <w:szCs w:val="24"/>
          <w:u w:val="single"/>
        </w:rPr>
      </w:pPr>
    </w:p>
    <w:p w14:paraId="08D7D4AC" w14:textId="77777777" w:rsidR="00E615EF" w:rsidRPr="007D39FA" w:rsidRDefault="00E615EF" w:rsidP="007D39FA">
      <w:pPr>
        <w:pStyle w:val="Default"/>
        <w:jc w:val="both"/>
        <w:rPr>
          <w:color w:val="auto"/>
        </w:rPr>
      </w:pPr>
    </w:p>
    <w:p w14:paraId="25468BF9" w14:textId="77777777" w:rsidR="007D39FA" w:rsidRPr="007D39FA" w:rsidRDefault="007D39FA" w:rsidP="007D39FA">
      <w:pPr>
        <w:pStyle w:val="Default"/>
        <w:jc w:val="both"/>
        <w:rPr>
          <w:color w:val="auto"/>
        </w:rPr>
      </w:pPr>
    </w:p>
    <w:p w14:paraId="7FAB2218" w14:textId="77777777" w:rsidR="007D39FA" w:rsidRDefault="007D39FA" w:rsidP="007D39FA">
      <w:pPr>
        <w:pStyle w:val="Default"/>
        <w:jc w:val="both"/>
        <w:rPr>
          <w:color w:val="auto"/>
        </w:rPr>
      </w:pPr>
    </w:p>
    <w:p w14:paraId="5AD1B2F6" w14:textId="77777777" w:rsidR="007D39FA" w:rsidRDefault="007D39FA" w:rsidP="007D39FA">
      <w:pPr>
        <w:pStyle w:val="Default"/>
        <w:jc w:val="both"/>
        <w:rPr>
          <w:color w:val="auto"/>
        </w:rPr>
      </w:pPr>
    </w:p>
    <w:p w14:paraId="49A22855" w14:textId="77777777" w:rsidR="007D39FA" w:rsidRDefault="007D39FA" w:rsidP="007D39FA">
      <w:pPr>
        <w:pStyle w:val="Default"/>
        <w:jc w:val="both"/>
        <w:rPr>
          <w:color w:val="auto"/>
        </w:rPr>
      </w:pPr>
    </w:p>
    <w:p w14:paraId="1F662C75" w14:textId="77777777" w:rsidR="007D39FA" w:rsidRDefault="007D39FA" w:rsidP="007D39FA">
      <w:pPr>
        <w:pStyle w:val="Default"/>
        <w:jc w:val="both"/>
        <w:rPr>
          <w:color w:val="auto"/>
        </w:rPr>
      </w:pPr>
    </w:p>
    <w:p w14:paraId="7B536881" w14:textId="6CF21D9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Outcome Goals</w:t>
      </w:r>
    </w:p>
    <w:p w14:paraId="49DD1593" w14:textId="77777777" w:rsidR="007D39FA" w:rsidRPr="007D39FA" w:rsidRDefault="007D39FA" w:rsidP="007D39FA">
      <w:pPr>
        <w:pStyle w:val="Default"/>
        <w:jc w:val="both"/>
        <w:rPr>
          <w:i/>
          <w:iCs/>
          <w:color w:val="auto"/>
        </w:rPr>
      </w:pPr>
      <w:r w:rsidRPr="007D39FA">
        <w:rPr>
          <w:i/>
          <w:iCs/>
          <w:color w:val="auto"/>
        </w:rPr>
        <w:t>(Please provide the targets for the assessment period being reviewed.  Targets should generally be expressed in the form of X # of students meeting X level of proficiency.)</w:t>
      </w:r>
    </w:p>
    <w:p w14:paraId="419173DB" w14:textId="77777777" w:rsidR="007D39FA" w:rsidRPr="007D39FA" w:rsidRDefault="007D39FA" w:rsidP="007D39FA">
      <w:pPr>
        <w:pStyle w:val="Default"/>
        <w:jc w:val="both"/>
        <w:rPr>
          <w:color w:val="auto"/>
        </w:rPr>
      </w:pPr>
    </w:p>
    <w:p w14:paraId="7135721C" w14:textId="757DE1C0" w:rsidR="00DA199E" w:rsidRDefault="00DA199E" w:rsidP="00DA199E">
      <w:pPr>
        <w:rPr>
          <w:rFonts w:ascii="Arial Narrow" w:eastAsia="Calibri" w:hAnsi="Arial Narrow"/>
          <w:b/>
          <w:bCs/>
          <w:szCs w:val="24"/>
        </w:rPr>
      </w:pPr>
      <w:hyperlink r:id="rId5" w:anchor="Expected_Outcomes" w:history="1">
        <w:r w:rsidR="007D39FA" w:rsidRPr="007D39FA">
          <w:rPr>
            <w:rFonts w:ascii="Arial Narrow" w:eastAsia="Calibri" w:hAnsi="Arial Narrow"/>
            <w:b/>
            <w:bCs/>
            <w:sz w:val="24"/>
            <w:szCs w:val="24"/>
            <w:u w:val="single"/>
          </w:rPr>
          <w:t>Expected Outcomes</w:t>
        </w:r>
      </w:hyperlink>
      <w:r w:rsidR="007D39FA" w:rsidRPr="007D39FA">
        <w:rPr>
          <w:rFonts w:ascii="Arial Narrow" w:eastAsia="Calibri" w:hAnsi="Arial Narrow"/>
          <w:b/>
          <w:bCs/>
          <w:sz w:val="24"/>
          <w:szCs w:val="24"/>
        </w:rPr>
        <w:t xml:space="preserve">: </w:t>
      </w:r>
      <w:r w:rsidRPr="00563FA7">
        <w:rPr>
          <w:rFonts w:ascii="Arial Narrow" w:eastAsia="Calibri" w:hAnsi="Arial Narrow"/>
          <w:b/>
          <w:bCs/>
          <w:szCs w:val="24"/>
        </w:rPr>
        <w:t xml:space="preserve">The expected outcome was that 80% would score in the 70-90 range on the </w:t>
      </w:r>
      <w:r>
        <w:rPr>
          <w:rFonts w:ascii="Arial Narrow" w:eastAsia="Calibri" w:hAnsi="Arial Narrow"/>
          <w:b/>
          <w:bCs/>
          <w:szCs w:val="24"/>
        </w:rPr>
        <w:t>Posttest Final Exam E</w:t>
      </w:r>
      <w:r w:rsidRPr="00563FA7">
        <w:rPr>
          <w:rFonts w:ascii="Arial Narrow" w:eastAsia="Calibri" w:hAnsi="Arial Narrow"/>
          <w:b/>
          <w:bCs/>
          <w:szCs w:val="24"/>
        </w:rPr>
        <w:t>ssay</w:t>
      </w:r>
      <w:r>
        <w:rPr>
          <w:rFonts w:ascii="Arial Narrow" w:eastAsia="Calibri" w:hAnsi="Arial Narrow"/>
          <w:b/>
          <w:bCs/>
          <w:szCs w:val="24"/>
        </w:rPr>
        <w:t xml:space="preserve"> to demonstrate mastery of the SLOs.   </w:t>
      </w:r>
    </w:p>
    <w:p w14:paraId="190C7703" w14:textId="33BE2B6C" w:rsidR="00DA199E" w:rsidRPr="00563FA7" w:rsidRDefault="00DA199E" w:rsidP="00DA199E">
      <w:pPr>
        <w:rPr>
          <w:rFonts w:ascii="Arial Narrow" w:eastAsia="Calibri" w:hAnsi="Arial Narrow"/>
          <w:b/>
          <w:bCs/>
          <w:szCs w:val="24"/>
        </w:rPr>
      </w:pPr>
      <w:r>
        <w:rPr>
          <w:rFonts w:ascii="Arial Narrow" w:eastAsia="Calibri" w:hAnsi="Arial Narrow"/>
          <w:b/>
          <w:bCs/>
          <w:szCs w:val="24"/>
        </w:rPr>
        <w:t>The Actual Outcome: Approximately 100% scored in 70-90 range on the Posttest to demonstrate mastery of the SLOs.</w:t>
      </w:r>
    </w:p>
    <w:p w14:paraId="04166F08" w14:textId="2A6793AF" w:rsidR="007D39FA" w:rsidRPr="007D39FA" w:rsidRDefault="007D39FA" w:rsidP="007D39FA">
      <w:pPr>
        <w:rPr>
          <w:rFonts w:ascii="Arial Narrow" w:eastAsia="Calibri" w:hAnsi="Arial Narrow"/>
          <w:b/>
          <w:bCs/>
          <w:sz w:val="24"/>
          <w:szCs w:val="24"/>
        </w:rPr>
      </w:pPr>
    </w:p>
    <w:p w14:paraId="6BAE2A8B" w14:textId="77777777" w:rsidR="007D39FA" w:rsidRPr="007D39FA" w:rsidRDefault="007D39FA" w:rsidP="007D39FA">
      <w:pPr>
        <w:pStyle w:val="Default"/>
        <w:jc w:val="both"/>
        <w:rPr>
          <w:color w:val="auto"/>
        </w:rPr>
      </w:pPr>
    </w:p>
    <w:p w14:paraId="13A30FE2" w14:textId="77777777" w:rsidR="007D39FA" w:rsidRPr="00C12DBE" w:rsidRDefault="007D39FA" w:rsidP="007D39FA">
      <w:pPr>
        <w:pStyle w:val="Default"/>
        <w:jc w:val="both"/>
        <w:rPr>
          <w:color w:val="auto"/>
          <w:sz w:val="22"/>
          <w:szCs w:val="22"/>
        </w:rPr>
      </w:pPr>
    </w:p>
    <w:p w14:paraId="71A50E77" w14:textId="77777777" w:rsidR="007D39FA" w:rsidRDefault="007D39FA" w:rsidP="007D39FA">
      <w:pPr>
        <w:pStyle w:val="Default"/>
        <w:jc w:val="both"/>
        <w:rPr>
          <w:color w:val="auto"/>
        </w:rPr>
      </w:pPr>
    </w:p>
    <w:p w14:paraId="6428E25D"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Assessment Results and Analysis</w:t>
      </w:r>
    </w:p>
    <w:p w14:paraId="0F8102CC" w14:textId="77777777" w:rsidR="007D39FA" w:rsidRPr="007D39FA" w:rsidRDefault="007D39FA" w:rsidP="007D39FA">
      <w:pPr>
        <w:pStyle w:val="Default"/>
        <w:jc w:val="both"/>
        <w:rPr>
          <w:i/>
          <w:iCs/>
          <w:color w:val="auto"/>
        </w:rPr>
      </w:pPr>
      <w:r w:rsidRPr="007D39FA">
        <w:rPr>
          <w:i/>
          <w:iCs/>
          <w:color w:val="auto"/>
        </w:rPr>
        <w:t>(Summarize the assessment data from the current assessment period.  How does student performance compare with previous assessment cycles? Were the current targets met?  Summarize both successes and areas for growth and improvement.)</w:t>
      </w:r>
    </w:p>
    <w:p w14:paraId="63550CFF" w14:textId="7A205424" w:rsidR="007D39FA" w:rsidRPr="007D39FA" w:rsidRDefault="007D39FA" w:rsidP="007D39FA">
      <w:pPr>
        <w:pStyle w:val="Default"/>
        <w:jc w:val="both"/>
        <w:rPr>
          <w:color w:val="auto"/>
        </w:rPr>
      </w:pPr>
      <w:r w:rsidRPr="007D39FA">
        <w:rPr>
          <w:color w:val="auto"/>
        </w:rPr>
        <w:t>For the current session, Fall 202</w:t>
      </w:r>
      <w:r w:rsidR="00DA199E">
        <w:rPr>
          <w:color w:val="auto"/>
        </w:rPr>
        <w:t>0,</w:t>
      </w:r>
      <w:r w:rsidRPr="007D39FA">
        <w:rPr>
          <w:color w:val="auto"/>
        </w:rPr>
        <w:t xml:space="preserve"> the data for English 131/Analysis and Argumentation showed that 100% of the students who took the assessment scored above the 70 score level.  In fact, 90% of the twenty-one students who took the assessment scored in the 80 score level, and 10% of the twenty-one students who took the assessment scored in the 90 score level.</w:t>
      </w:r>
    </w:p>
    <w:p w14:paraId="50E07804" w14:textId="77777777" w:rsidR="007D39FA" w:rsidRPr="007D39FA" w:rsidRDefault="007D39FA" w:rsidP="007D39FA">
      <w:pPr>
        <w:pStyle w:val="Default"/>
        <w:jc w:val="both"/>
        <w:rPr>
          <w:color w:val="auto"/>
        </w:rPr>
      </w:pPr>
      <w:r w:rsidRPr="007D39FA">
        <w:rPr>
          <w:color w:val="auto"/>
        </w:rPr>
        <w:lastRenderedPageBreak/>
        <w:tab/>
        <w:t xml:space="preserve">Compared to English 131/Analysis and Argumentation in Fall 2019, in which 28.6% of the students who took the assessment scored in the 90 score level and only 10% of the students who took the assessment in Fall 2020, scored in the 90 score level; however, whereas 57.1% of the students who took the assessment in the Fall 2019 scored in the 80 score level, 90% of the students who took the assessment in Fall 2020 scored in the 80 score level.  </w:t>
      </w:r>
    </w:p>
    <w:p w14:paraId="4E690213" w14:textId="77777777" w:rsidR="007D39FA" w:rsidRPr="007D39FA" w:rsidRDefault="007D39FA" w:rsidP="007D39FA">
      <w:pPr>
        <w:pStyle w:val="Default"/>
        <w:jc w:val="both"/>
        <w:rPr>
          <w:color w:val="auto"/>
        </w:rPr>
      </w:pPr>
      <w:r w:rsidRPr="007D39FA">
        <w:rPr>
          <w:color w:val="auto"/>
        </w:rPr>
        <w:t xml:space="preserve">             In Fall 2019, 9.5% of the students who took the assessment scored in the 70 score level, and 4.8% did not meet the objective.   In Fall 2020, 100% of the students who took the assessment met the objective.</w:t>
      </w:r>
    </w:p>
    <w:p w14:paraId="2D817DD4" w14:textId="77777777" w:rsidR="007D39FA" w:rsidRPr="007D39FA" w:rsidRDefault="007D39FA" w:rsidP="007D39FA">
      <w:pPr>
        <w:pStyle w:val="Default"/>
        <w:jc w:val="both"/>
        <w:rPr>
          <w:color w:val="auto"/>
        </w:rPr>
      </w:pPr>
      <w:r w:rsidRPr="007D39FA">
        <w:rPr>
          <w:color w:val="auto"/>
        </w:rPr>
        <w:t xml:space="preserve">           The current target was met.</w:t>
      </w:r>
    </w:p>
    <w:p w14:paraId="5BC4E935" w14:textId="77777777" w:rsidR="007D39FA" w:rsidRPr="007D39FA" w:rsidRDefault="007D39FA" w:rsidP="007D39FA">
      <w:pPr>
        <w:pStyle w:val="Default"/>
        <w:jc w:val="both"/>
        <w:rPr>
          <w:color w:val="auto"/>
        </w:rPr>
      </w:pPr>
      <w:r w:rsidRPr="007D39FA">
        <w:rPr>
          <w:color w:val="auto"/>
        </w:rPr>
        <w:t xml:space="preserve">             Areas for growth and improvement are in mechanics and style.  In style, students must avoid using the first or second person in academic writing.  Also, the specific habit of using dissonance in pronoun-antecedent agreement must be corrected.</w:t>
      </w:r>
    </w:p>
    <w:p w14:paraId="2C338320" w14:textId="77777777" w:rsidR="007D39FA" w:rsidRPr="007D39FA" w:rsidRDefault="007D39FA" w:rsidP="007D39FA">
      <w:pPr>
        <w:pStyle w:val="Default"/>
        <w:jc w:val="both"/>
        <w:rPr>
          <w:color w:val="auto"/>
        </w:rPr>
      </w:pPr>
      <w:r w:rsidRPr="007D39FA">
        <w:rPr>
          <w:color w:val="auto"/>
        </w:rPr>
        <w:t xml:space="preserve">   </w:t>
      </w:r>
    </w:p>
    <w:p w14:paraId="4F3A398B" w14:textId="77777777" w:rsidR="007D39FA" w:rsidRPr="007D39FA" w:rsidRDefault="007D39FA" w:rsidP="007D39FA">
      <w:pPr>
        <w:pStyle w:val="Default"/>
        <w:jc w:val="both"/>
        <w:rPr>
          <w:color w:val="auto"/>
        </w:rPr>
      </w:pPr>
    </w:p>
    <w:p w14:paraId="07BE57F3" w14:textId="77777777" w:rsidR="007D39FA" w:rsidRPr="007D39FA" w:rsidRDefault="007D39FA" w:rsidP="007D39FA">
      <w:pPr>
        <w:pStyle w:val="Default"/>
        <w:jc w:val="both"/>
        <w:rPr>
          <w:i/>
          <w:iCs/>
          <w:color w:val="auto"/>
        </w:rPr>
      </w:pPr>
    </w:p>
    <w:p w14:paraId="2C40BF93" w14:textId="77777777" w:rsidR="007D39FA" w:rsidRPr="007D39FA" w:rsidRDefault="007D39FA" w:rsidP="007D39FA">
      <w:pPr>
        <w:pStyle w:val="Default"/>
        <w:jc w:val="both"/>
        <w:rPr>
          <w:i/>
          <w:iCs/>
          <w:color w:val="auto"/>
        </w:rPr>
      </w:pPr>
    </w:p>
    <w:p w14:paraId="4B022A04" w14:textId="77777777" w:rsidR="007D39FA" w:rsidRPr="007D39FA" w:rsidRDefault="007D39FA" w:rsidP="007D39FA">
      <w:pPr>
        <w:pStyle w:val="Default"/>
        <w:jc w:val="both"/>
        <w:rPr>
          <w:i/>
          <w:iCs/>
          <w:color w:val="auto"/>
        </w:rPr>
      </w:pPr>
    </w:p>
    <w:p w14:paraId="2D12BD76" w14:textId="77777777" w:rsidR="007D39FA" w:rsidRPr="007D39FA" w:rsidRDefault="007D39FA" w:rsidP="007D39FA">
      <w:pPr>
        <w:pStyle w:val="Default"/>
        <w:jc w:val="both"/>
        <w:rPr>
          <w:rFonts w:ascii="Times New Roman Bold" w:hAnsi="Times New Roman Bold"/>
          <w:b/>
          <w:bCs/>
          <w:smallCaps/>
          <w:color w:val="auto"/>
        </w:rPr>
      </w:pPr>
      <w:r w:rsidRPr="007D39FA">
        <w:rPr>
          <w:rFonts w:ascii="Times New Roman Bold" w:hAnsi="Times New Roman Bold"/>
          <w:b/>
          <w:bCs/>
          <w:smallCaps/>
          <w:color w:val="auto"/>
        </w:rPr>
        <w:t>Proposed Initiatives in Response to Assessment Results</w:t>
      </w:r>
    </w:p>
    <w:p w14:paraId="42FB21D2" w14:textId="77777777" w:rsidR="007D39FA" w:rsidRPr="007D39FA" w:rsidRDefault="007D39FA" w:rsidP="007D39FA">
      <w:pPr>
        <w:pStyle w:val="Default"/>
        <w:jc w:val="both"/>
        <w:rPr>
          <w:b/>
          <w:bCs/>
          <w:color w:val="auto"/>
        </w:rPr>
      </w:pPr>
      <w:r w:rsidRPr="007D39FA">
        <w:rPr>
          <w:i/>
          <w:iCs/>
          <w:color w:val="auto"/>
        </w:rPr>
        <w:t>(Outline pedagogical and programmatic changes that have been or will be enacted in response to the data.  This may include changes in instructional methods, adoption of supplemental instruction, human and physical resource adjustments, curriculum changes, etc.  If changes are continuing from a previous cycle, discuss any needed adjustments to the implementation plan.)</w:t>
      </w:r>
    </w:p>
    <w:p w14:paraId="374D59D8" w14:textId="77777777" w:rsidR="007D39FA" w:rsidRPr="007D39FA" w:rsidRDefault="007D39FA" w:rsidP="007D39FA">
      <w:pPr>
        <w:pStyle w:val="Default"/>
        <w:jc w:val="both"/>
        <w:rPr>
          <w:color w:val="auto"/>
        </w:rPr>
      </w:pPr>
    </w:p>
    <w:p w14:paraId="2D7C842B" w14:textId="77777777" w:rsidR="007D39FA" w:rsidRPr="007D39FA" w:rsidRDefault="007D39FA" w:rsidP="007D39FA">
      <w:pPr>
        <w:pStyle w:val="Default"/>
        <w:jc w:val="both"/>
        <w:rPr>
          <w:color w:val="auto"/>
        </w:rPr>
      </w:pPr>
      <w:r w:rsidRPr="007D39FA">
        <w:rPr>
          <w:color w:val="auto"/>
        </w:rPr>
        <w:t>Use of handouts and even Purdue Owl on academic writing will be stressed.  For pronoun-antecedent agreement errors, exercises and practice in pronoun references will be administered, explained, and practiced.</w:t>
      </w:r>
    </w:p>
    <w:p w14:paraId="1CE73127" w14:textId="77777777" w:rsidR="007D39FA" w:rsidRPr="007D39FA" w:rsidRDefault="007D39FA" w:rsidP="007D39FA">
      <w:pPr>
        <w:pStyle w:val="Default"/>
        <w:jc w:val="both"/>
        <w:rPr>
          <w:color w:val="auto"/>
        </w:rPr>
      </w:pPr>
    </w:p>
    <w:p w14:paraId="6C555C3D" w14:textId="77777777" w:rsidR="007D39FA" w:rsidRPr="007D39FA" w:rsidRDefault="007D39FA" w:rsidP="007D39FA">
      <w:pPr>
        <w:pStyle w:val="Default"/>
        <w:jc w:val="both"/>
        <w:rPr>
          <w:color w:val="auto"/>
        </w:rPr>
      </w:pPr>
    </w:p>
    <w:p w14:paraId="21C07D68" w14:textId="77777777" w:rsidR="007D39FA" w:rsidRPr="007D39FA" w:rsidRDefault="007D39FA" w:rsidP="007D39FA">
      <w:pPr>
        <w:pStyle w:val="Default"/>
        <w:jc w:val="both"/>
        <w:rPr>
          <w:color w:val="auto"/>
        </w:rPr>
      </w:pPr>
    </w:p>
    <w:p w14:paraId="7097D253" w14:textId="77777777" w:rsidR="007D39FA" w:rsidRPr="007D39FA" w:rsidRDefault="007D39FA" w:rsidP="007D39FA">
      <w:pPr>
        <w:pStyle w:val="Default"/>
        <w:jc w:val="both"/>
        <w:rPr>
          <w:color w:val="auto"/>
        </w:rPr>
      </w:pPr>
    </w:p>
    <w:p w14:paraId="0B6CA84D" w14:textId="77777777" w:rsidR="007D39FA" w:rsidRDefault="007D39FA" w:rsidP="007D39FA">
      <w:pPr>
        <w:pStyle w:val="Default"/>
        <w:jc w:val="both"/>
        <w:rPr>
          <w:color w:val="auto"/>
        </w:rPr>
      </w:pPr>
    </w:p>
    <w:p w14:paraId="25942587" w14:textId="77777777" w:rsidR="007D39FA" w:rsidRDefault="007D39FA"/>
    <w:sectPr w:rsidR="007D39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Arial Narrow">
    <w:altName w:val="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56F17"/>
    <w:multiLevelType w:val="multilevel"/>
    <w:tmpl w:val="38A0B3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FA"/>
    <w:rsid w:val="00355D78"/>
    <w:rsid w:val="004D1C68"/>
    <w:rsid w:val="00683F31"/>
    <w:rsid w:val="006D5D85"/>
    <w:rsid w:val="007D39FA"/>
    <w:rsid w:val="00DA199E"/>
    <w:rsid w:val="00E615EF"/>
    <w:rsid w:val="00FC2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8BF2D"/>
  <w15:chartTrackingRefBased/>
  <w15:docId w15:val="{5FCF9823-5E5E-41C0-B953-C68D7B49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9F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D39F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Dr.%20Kimberly%20Haynes\Desktop\SLO%20Assessment%20Plan%20Instructions.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Smalls</dc:creator>
  <cp:keywords/>
  <dc:description/>
  <cp:lastModifiedBy>Catherine Smalls</cp:lastModifiedBy>
  <cp:revision>2</cp:revision>
  <dcterms:created xsi:type="dcterms:W3CDTF">2021-05-11T18:11:00Z</dcterms:created>
  <dcterms:modified xsi:type="dcterms:W3CDTF">2021-05-11T18:11:00Z</dcterms:modified>
</cp:coreProperties>
</file>